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53C849A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B662D7">
        <w:rPr>
          <w:b/>
          <w:noProof/>
          <w:sz w:val="24"/>
        </w:rPr>
        <w:t>6461</w:t>
      </w:r>
    </w:p>
    <w:p w14:paraId="5DC21640" w14:textId="65DF5E1C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  <w:r w:rsidR="00B662D7">
        <w:rPr>
          <w:b/>
          <w:noProof/>
          <w:sz w:val="24"/>
        </w:rPr>
        <w:tab/>
      </w:r>
      <w:r w:rsidR="00B662D7">
        <w:rPr>
          <w:b/>
          <w:noProof/>
          <w:sz w:val="24"/>
        </w:rPr>
        <w:tab/>
      </w:r>
      <w:r w:rsidR="00B662D7">
        <w:rPr>
          <w:b/>
          <w:noProof/>
          <w:sz w:val="24"/>
        </w:rPr>
        <w:tab/>
      </w:r>
      <w:r w:rsidR="00B662D7">
        <w:rPr>
          <w:b/>
          <w:noProof/>
          <w:sz w:val="24"/>
        </w:rPr>
        <w:tab/>
      </w:r>
      <w:r w:rsidR="00B662D7">
        <w:rPr>
          <w:b/>
          <w:noProof/>
          <w:sz w:val="24"/>
        </w:rPr>
        <w:tab/>
      </w:r>
      <w:r w:rsidR="00B662D7">
        <w:rPr>
          <w:b/>
          <w:noProof/>
          <w:sz w:val="24"/>
        </w:rPr>
        <w:tab/>
      </w:r>
      <w:r w:rsidR="00B662D7">
        <w:rPr>
          <w:b/>
          <w:noProof/>
          <w:sz w:val="24"/>
        </w:rPr>
        <w:tab/>
      </w:r>
      <w:r w:rsidR="00B662D7">
        <w:rPr>
          <w:b/>
          <w:noProof/>
          <w:sz w:val="24"/>
        </w:rPr>
        <w:tab/>
      </w:r>
      <w:r w:rsidR="00B662D7">
        <w:rPr>
          <w:b/>
          <w:noProof/>
          <w:sz w:val="24"/>
        </w:rPr>
        <w:tab/>
        <w:t>(Revision of C1-206044)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15E3B01" w:rsidR="001E41F3" w:rsidRPr="00410371" w:rsidRDefault="00723E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7512B">
              <w:rPr>
                <w:b/>
                <w:noProof/>
                <w:sz w:val="28"/>
              </w:rPr>
              <w:t>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6996E2A" w:rsidR="001E41F3" w:rsidRPr="00410371" w:rsidRDefault="004507D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8837C40" w:rsidR="001E41F3" w:rsidRPr="00410371" w:rsidRDefault="007271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3FF7B29" w:rsidR="001E41F3" w:rsidRPr="00410371" w:rsidRDefault="00547D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</w:t>
            </w:r>
            <w:r w:rsidR="004507D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2363D9B" w:rsidR="00F25D98" w:rsidRDefault="00547D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5E610B6" w:rsidR="00F25D98" w:rsidRDefault="00547DD2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CAE30EC" w:rsidR="001E41F3" w:rsidRDefault="002819F7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RAT selection rule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4A4BFC0" w:rsidR="001E41F3" w:rsidRDefault="00F10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  <w:r w:rsidR="00E72442">
              <w:rPr>
                <w:noProof/>
              </w:rPr>
              <w:t>, 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07219C7" w:rsidR="001E41F3" w:rsidRDefault="00F10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914A5DE" w:rsidR="001E41F3" w:rsidRDefault="00293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2020-9-</w:t>
            </w:r>
            <w:r w:rsidR="0037512B">
              <w:rPr>
                <w:noProof/>
              </w:rPr>
              <w:t>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BCED7F8" w:rsidR="001E41F3" w:rsidRDefault="00F10C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FA98630" w:rsidR="001E41F3" w:rsidRDefault="00F10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4507D4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4507D4" w:rsidRDefault="004507D4" w:rsidP="004507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4507D4" w:rsidRDefault="004507D4" w:rsidP="004507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4507D4" w:rsidRDefault="004507D4" w:rsidP="004507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4E2E4D7A" w:rsidR="004507D4" w:rsidRPr="007C2097" w:rsidRDefault="004507D4" w:rsidP="004507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4507D4" w14:paraId="7421BB0F" w14:textId="77777777" w:rsidTr="00547111">
        <w:tc>
          <w:tcPr>
            <w:tcW w:w="1843" w:type="dxa"/>
          </w:tcPr>
          <w:p w14:paraId="7BF0D5B5" w14:textId="77777777" w:rsidR="004507D4" w:rsidRDefault="004507D4" w:rsidP="0045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4507D4" w:rsidRDefault="004507D4" w:rsidP="0045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7D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507D4" w:rsidRDefault="004507D4" w:rsidP="0045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9FED77" w14:textId="4B99BA68" w:rsidR="004507D4" w:rsidRDefault="004507D4" w:rsidP="00450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agreed CR S2-2006201 clarified that the PC5 RAT corresponding to a V2X service can be both RATs, i.e. E-UTRA and NR.</w:t>
            </w:r>
          </w:p>
          <w:p w14:paraId="64ACBF19" w14:textId="39A263D0" w:rsidR="004507D4" w:rsidRDefault="004507D4" w:rsidP="00450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in current 24.587, only one PC5 RAT corresponds to a V2X service. The case that both PC5 RATs are selected is missing in V2XP.</w:t>
            </w:r>
          </w:p>
          <w:p w14:paraId="4AB1CFBA" w14:textId="1B19D658" w:rsidR="004507D4" w:rsidRPr="00F10CCD" w:rsidRDefault="004507D4" w:rsidP="00450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507D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507D4" w:rsidRDefault="004507D4" w:rsidP="0045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507D4" w:rsidRDefault="004507D4" w:rsidP="0045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7D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507D4" w:rsidRDefault="004507D4" w:rsidP="0045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572CF9" w14:textId="77777777" w:rsidR="004507D4" w:rsidRDefault="004507D4" w:rsidP="00450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case that both PC5 RATs are selected is missing in V2XP.</w:t>
            </w:r>
          </w:p>
          <w:p w14:paraId="76C0712C" w14:textId="7F5E9831" w:rsidR="004507D4" w:rsidRDefault="004507D4" w:rsidP="00450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wrong numbering.</w:t>
            </w:r>
          </w:p>
        </w:tc>
      </w:tr>
      <w:tr w:rsidR="004507D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507D4" w:rsidRDefault="004507D4" w:rsidP="0045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507D4" w:rsidRDefault="004507D4" w:rsidP="0045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7D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507D4" w:rsidRDefault="004507D4" w:rsidP="0045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FC889" w14:textId="77777777" w:rsidR="004507D4" w:rsidRDefault="004507D4" w:rsidP="00450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case that both PC5 RATs are selected is missing in V2XP.</w:t>
            </w:r>
          </w:p>
          <w:p w14:paraId="616621A5" w14:textId="3AF90407" w:rsidR="004507D4" w:rsidRDefault="004507D4" w:rsidP="00450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rong numbering.</w:t>
            </w:r>
          </w:p>
        </w:tc>
      </w:tr>
      <w:tr w:rsidR="004507D4" w14:paraId="2E02AFEF" w14:textId="77777777" w:rsidTr="00547111">
        <w:tc>
          <w:tcPr>
            <w:tcW w:w="2694" w:type="dxa"/>
            <w:gridSpan w:val="2"/>
          </w:tcPr>
          <w:p w14:paraId="0B18EFDB" w14:textId="77777777" w:rsidR="004507D4" w:rsidRDefault="004507D4" w:rsidP="0045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4507D4" w:rsidRDefault="004507D4" w:rsidP="0045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7D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4507D4" w:rsidRDefault="004507D4" w:rsidP="0045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4668E92" w:rsidR="004507D4" w:rsidRDefault="004507D4" w:rsidP="00450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.2.3</w:t>
            </w:r>
          </w:p>
        </w:tc>
      </w:tr>
      <w:tr w:rsidR="004507D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4507D4" w:rsidRDefault="004507D4" w:rsidP="0045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4507D4" w:rsidRDefault="004507D4" w:rsidP="0045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7D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4507D4" w:rsidRDefault="004507D4" w:rsidP="0045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4507D4" w:rsidRDefault="004507D4" w:rsidP="0045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4507D4" w:rsidRDefault="004507D4" w:rsidP="0045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4507D4" w:rsidRDefault="004507D4" w:rsidP="004507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4507D4" w:rsidRDefault="004507D4" w:rsidP="004507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07D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4507D4" w:rsidRDefault="004507D4" w:rsidP="0045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5EEE74F7" w:rsidR="004507D4" w:rsidRDefault="004507D4" w:rsidP="0045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1DB2385" w:rsidR="004507D4" w:rsidRDefault="004507D4" w:rsidP="0045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4507D4" w:rsidRDefault="004507D4" w:rsidP="004507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1F704B1F" w:rsidR="004507D4" w:rsidRDefault="004507D4" w:rsidP="004507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24.588 CR </w:t>
            </w:r>
            <w:r w:rsidR="006B4736">
              <w:rPr>
                <w:noProof/>
              </w:rPr>
              <w:t>0021</w:t>
            </w:r>
            <w:r>
              <w:rPr>
                <w:noProof/>
              </w:rPr>
              <w:t xml:space="preserve"> </w:t>
            </w:r>
          </w:p>
        </w:tc>
      </w:tr>
      <w:tr w:rsidR="004507D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4507D4" w:rsidRDefault="004507D4" w:rsidP="004507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4507D4" w:rsidRDefault="004507D4" w:rsidP="0045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4507D4" w:rsidRDefault="004507D4" w:rsidP="0045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4507D4" w:rsidRDefault="004507D4" w:rsidP="004507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4507D4" w:rsidRDefault="004507D4" w:rsidP="004507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07D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4507D4" w:rsidRDefault="004507D4" w:rsidP="004507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4507D4" w:rsidRDefault="004507D4" w:rsidP="0045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4507D4" w:rsidRDefault="004507D4" w:rsidP="0045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4507D4" w:rsidRDefault="004507D4" w:rsidP="004507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4507D4" w:rsidRDefault="004507D4" w:rsidP="004507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07D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4507D4" w:rsidRDefault="004507D4" w:rsidP="004507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4507D4" w:rsidRDefault="004507D4" w:rsidP="004507D4">
            <w:pPr>
              <w:pStyle w:val="CRCoverPage"/>
              <w:spacing w:after="0"/>
              <w:rPr>
                <w:noProof/>
              </w:rPr>
            </w:pPr>
          </w:p>
        </w:tc>
      </w:tr>
      <w:tr w:rsidR="004507D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4507D4" w:rsidRDefault="004507D4" w:rsidP="0045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4507D4" w:rsidRDefault="004507D4" w:rsidP="004507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07D4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4507D4" w:rsidRPr="008863B9" w:rsidRDefault="004507D4" w:rsidP="0045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612B734C" w14:textId="77777777" w:rsidR="004507D4" w:rsidRPr="008863B9" w:rsidRDefault="004507D4" w:rsidP="004507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07D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4507D4" w:rsidRDefault="004507D4" w:rsidP="0045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4507D4" w:rsidRDefault="004507D4" w:rsidP="004507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786791" w14:textId="1093A811" w:rsidR="00724B68" w:rsidRDefault="00724B68" w:rsidP="00724B68">
      <w:pPr>
        <w:jc w:val="center"/>
        <w:rPr>
          <w:lang w:eastAsia="zh-CN"/>
        </w:rPr>
      </w:pPr>
      <w:bookmarkStart w:id="2" w:name="_Toc22039946"/>
      <w:bookmarkStart w:id="3" w:name="_Toc25070655"/>
      <w:bookmarkStart w:id="4" w:name="_Toc34388570"/>
      <w:bookmarkStart w:id="5" w:name="_Toc34404341"/>
      <w:bookmarkStart w:id="6" w:name="_Toc45282169"/>
      <w:bookmarkStart w:id="7" w:name="_Toc45882555"/>
      <w:bookmarkStart w:id="8" w:name="_Toc34388651"/>
      <w:bookmarkStart w:id="9" w:name="_Toc34404422"/>
      <w:bookmarkStart w:id="10" w:name="_Toc45282252"/>
      <w:bookmarkStart w:id="11" w:name="_Toc45882638"/>
      <w:r w:rsidRPr="00724B68">
        <w:rPr>
          <w:rFonts w:hint="eastAsia"/>
          <w:highlight w:val="yellow"/>
          <w:lang w:eastAsia="zh-CN"/>
        </w:rPr>
        <w:lastRenderedPageBreak/>
        <w:t>*</w:t>
      </w:r>
      <w:r w:rsidRPr="00724B68">
        <w:rPr>
          <w:highlight w:val="yellow"/>
          <w:lang w:eastAsia="zh-CN"/>
        </w:rPr>
        <w:t>**** First of change *****</w:t>
      </w:r>
    </w:p>
    <w:p w14:paraId="1F8A5FC2" w14:textId="77777777" w:rsidR="00C62799" w:rsidRDefault="00C62799" w:rsidP="00C62799">
      <w:pPr>
        <w:pStyle w:val="3"/>
        <w:rPr>
          <w:noProof/>
          <w:lang w:val="en-US"/>
        </w:rPr>
      </w:pPr>
      <w:bookmarkStart w:id="12" w:name="_Toc22039956"/>
      <w:bookmarkStart w:id="13" w:name="_Toc25070665"/>
      <w:bookmarkStart w:id="14" w:name="_Toc34388580"/>
      <w:bookmarkStart w:id="15" w:name="_Toc34404351"/>
      <w:bookmarkStart w:id="16" w:name="_Toc45282179"/>
      <w:bookmarkStart w:id="17" w:name="_Toc45882565"/>
      <w:r>
        <w:rPr>
          <w:noProof/>
          <w:lang w:val="en-US"/>
        </w:rPr>
        <w:t>5.2.3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bookmarkEnd w:id="12"/>
      <w:bookmarkEnd w:id="13"/>
      <w:bookmarkEnd w:id="14"/>
      <w:bookmarkEnd w:id="15"/>
      <w:bookmarkEnd w:id="16"/>
      <w:bookmarkEnd w:id="17"/>
    </w:p>
    <w:p w14:paraId="1A884A87" w14:textId="77777777" w:rsidR="00C62799" w:rsidRPr="00F1445B" w:rsidRDefault="00C62799" w:rsidP="00C62799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799FE798" w14:textId="77777777" w:rsidR="00C62799" w:rsidRDefault="00C62799" w:rsidP="00C62799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0684A829" w14:textId="77777777" w:rsidR="00C62799" w:rsidRDefault="00C62799" w:rsidP="00C62799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 list of PLMNs </w:t>
      </w:r>
      <w:r>
        <w:rPr>
          <w:noProof/>
          <w:lang w:val="en-US"/>
        </w:rPr>
        <w:t xml:space="preserve">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served by E-UTRA</w:t>
      </w:r>
      <w:r>
        <w:rPr>
          <w:noProof/>
          <w:lang w:val="en-US"/>
        </w:rPr>
        <w:t xml:space="preserve"> or served by NR. 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a PLMN ID 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>;</w:t>
      </w:r>
    </w:p>
    <w:p w14:paraId="2A33DCC6" w14:textId="77777777" w:rsidR="00C62799" w:rsidRDefault="00C62799" w:rsidP="00C62799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an indication </w:t>
      </w:r>
      <w:r>
        <w:rPr>
          <w:noProof/>
          <w:lang w:val="en-US"/>
        </w:rPr>
        <w:t xml:space="preserve">of </w:t>
      </w:r>
      <w:r w:rsidRPr="00F1445B">
        <w:rPr>
          <w:noProof/>
          <w:lang w:val="en-US"/>
        </w:rPr>
        <w:t>whether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not served by E-UTRA</w:t>
      </w:r>
      <w:r>
        <w:rPr>
          <w:noProof/>
          <w:lang w:val="en-US"/>
        </w:rPr>
        <w:t xml:space="preserve"> and not served by NR</w:t>
      </w:r>
      <w:r w:rsidRPr="00F1445B">
        <w:rPr>
          <w:noProof/>
          <w:lang w:val="en-US"/>
        </w:rPr>
        <w:t>;</w:t>
      </w:r>
    </w:p>
    <w:p w14:paraId="6160C54B" w14:textId="77777777" w:rsidR="00333E82" w:rsidRPr="00F1445B" w:rsidRDefault="00333E82" w:rsidP="00333E82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 xml:space="preserve">list of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and the radio parameters of the RAT for V2X communication over PC5 applicable per geographical area with an indication </w:t>
      </w:r>
      <w:r>
        <w:rPr>
          <w:lang w:val="en-US"/>
        </w:rPr>
        <w:t>of whether these radio parameters</w:t>
      </w:r>
      <w:r>
        <w:rPr>
          <w:rFonts w:hint="eastAsia"/>
          <w:lang w:val="en-US" w:eastAsia="zh-CN"/>
        </w:rPr>
        <w:t xml:space="preserve"> of the RAT</w:t>
      </w:r>
      <w:r>
        <w:rPr>
          <w:lang w:val="en-US"/>
        </w:rPr>
        <w:t xml:space="preserve"> are </w:t>
      </w:r>
      <w:r>
        <w:t>"operator managed" or "non-operator managed"</w:t>
      </w:r>
      <w:r>
        <w:rPr>
          <w:rFonts w:hint="eastAsia"/>
          <w:lang w:eastAsia="zh-CN"/>
        </w:rPr>
        <w:t xml:space="preserve"> </w:t>
      </w:r>
      <w:r>
        <w:rPr>
          <w:lang w:val="en-US"/>
        </w:rPr>
        <w:t>when the UE is not served by E-</w:t>
      </w:r>
      <w:proofErr w:type="spellStart"/>
      <w:r>
        <w:rPr>
          <w:lang w:val="en-US"/>
        </w:rPr>
        <w:t>UTRA</w:t>
      </w:r>
      <w:proofErr w:type="spellEnd"/>
      <w:r>
        <w:rPr>
          <w:lang w:val="en-US"/>
        </w:rPr>
        <w:t xml:space="preserve"> and not served by NR</w:t>
      </w:r>
      <w:r>
        <w:rPr>
          <w:noProof/>
          <w:lang w:val="en-US"/>
        </w:rPr>
        <w:t>;</w:t>
      </w:r>
    </w:p>
    <w:p w14:paraId="587DCB73" w14:textId="77777777" w:rsidR="00333E82" w:rsidRPr="00F1445B" w:rsidRDefault="00333E82" w:rsidP="00333E82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void</w:t>
      </w:r>
    </w:p>
    <w:p w14:paraId="592C538B" w14:textId="6E10EAC4" w:rsidR="00C62799" w:rsidRDefault="00C62799" w:rsidP="00C62799">
      <w:pPr>
        <w:pStyle w:val="B1"/>
        <w:rPr>
          <w:noProof/>
          <w:lang w:val="en-US"/>
        </w:rPr>
      </w:pPr>
      <w:r>
        <w:rPr>
          <w:noProof/>
          <w:lang w:val="en-US"/>
        </w:rPr>
        <w:t>f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a list of </w:t>
      </w:r>
      <w:r w:rsidRPr="003330DA">
        <w:rPr>
          <w:noProof/>
          <w:lang w:val="en-US"/>
        </w:rPr>
        <w:t xml:space="preserve">V2X service identifier to </w:t>
      </w:r>
      <w:bookmarkStart w:id="18" w:name="_GoBack"/>
      <w:del w:id="19" w:author="OPPO_Haorui" w:date="2020-09-09T15:16:00Z">
        <w:r w:rsidDel="00B733B3">
          <w:rPr>
            <w:noProof/>
            <w:lang w:val="en-US"/>
          </w:rPr>
          <w:delText xml:space="preserve">a </w:delText>
        </w:r>
      </w:del>
      <w:bookmarkEnd w:id="18"/>
      <w:r>
        <w:rPr>
          <w:noProof/>
          <w:lang w:val="en-US"/>
        </w:rPr>
        <w:t>PC5 RAT</w:t>
      </w:r>
      <w:ins w:id="20" w:author="OPPO_Haorui" w:date="2020-09-09T15:15:00Z">
        <w:r w:rsidR="00B733B3">
          <w:rPr>
            <w:noProof/>
            <w:lang w:val="en-US"/>
          </w:rPr>
          <w:t>(s)</w:t>
        </w:r>
      </w:ins>
      <w:r>
        <w:rPr>
          <w:noProof/>
          <w:lang w:val="en-US"/>
        </w:rPr>
        <w:t xml:space="preserve"> and Tx profiles</w:t>
      </w:r>
      <w:r w:rsidRPr="003330DA">
        <w:rPr>
          <w:noProof/>
          <w:lang w:val="en-US"/>
        </w:rPr>
        <w:t xml:space="preserve"> mapping rules</w:t>
      </w:r>
      <w:r>
        <w:rPr>
          <w:noProof/>
          <w:lang w:val="en-US"/>
        </w:rPr>
        <w:t>. E</w:t>
      </w:r>
      <w:r w:rsidRPr="00F1445B">
        <w:rPr>
          <w:noProof/>
          <w:lang w:val="en-US"/>
        </w:rPr>
        <w:t xml:space="preserve">ach </w:t>
      </w:r>
      <w:r w:rsidRPr="003330DA">
        <w:rPr>
          <w:noProof/>
          <w:lang w:val="en-US"/>
        </w:rPr>
        <w:t>mapping rule</w:t>
      </w:r>
      <w:r>
        <w:rPr>
          <w:noProof/>
          <w:lang w:val="en-US"/>
        </w:rPr>
        <w:t xml:space="preserve">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 xml:space="preserve">s, </w:t>
      </w:r>
      <w:del w:id="21" w:author="OPPO_Haorui" w:date="2020-09-09T15:16:00Z">
        <w:r w:rsidDel="00B733B3">
          <w:rPr>
            <w:noProof/>
            <w:lang w:val="en-US"/>
          </w:rPr>
          <w:delText xml:space="preserve">a </w:delText>
        </w:r>
      </w:del>
      <w:r>
        <w:rPr>
          <w:noProof/>
          <w:lang w:val="en-US"/>
        </w:rPr>
        <w:t>PC5 RAT</w:t>
      </w:r>
      <w:ins w:id="22" w:author="OPPO_Haorui" w:date="2020-09-09T15:15:00Z">
        <w:r w:rsidR="00B733B3">
          <w:rPr>
            <w:noProof/>
            <w:lang w:val="en-US"/>
          </w:rPr>
          <w:t>(s)</w:t>
        </w:r>
      </w:ins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Tx profile</w:t>
      </w:r>
      <w:del w:id="23" w:author="OPPO_Haorui" w:date="2020-09-09T15:16:00Z">
        <w:r w:rsidRPr="004D341C" w:rsidDel="00B733B3">
          <w:rPr>
            <w:noProof/>
            <w:lang w:val="en-US"/>
          </w:rPr>
          <w:delText xml:space="preserve"> </w:delText>
        </w:r>
      </w:del>
      <w:r>
        <w:rPr>
          <w:noProof/>
          <w:lang w:val="en-US"/>
        </w:rPr>
        <w:t>s corresponding to the PC5 RAT</w:t>
      </w:r>
      <w:ins w:id="24" w:author="OPPO_Haorui" w:date="2020-10-19T11:26:00Z">
        <w:r w:rsidR="003C7625">
          <w:rPr>
            <w:noProof/>
            <w:lang w:val="en-US"/>
          </w:rPr>
          <w:t>(s)</w:t>
        </w:r>
      </w:ins>
      <w:r>
        <w:rPr>
          <w:noProof/>
          <w:lang w:val="en-US"/>
        </w:rPr>
        <w:t xml:space="preserve"> (i.e. </w:t>
      </w:r>
      <w:del w:id="25" w:author="OPPO_Haorui" w:date="2020-09-09T15:16:00Z">
        <w:r w:rsidDel="003E0579">
          <w:rPr>
            <w:noProof/>
            <w:lang w:val="en-US"/>
          </w:rPr>
          <w:delText xml:space="preserve">either </w:delText>
        </w:r>
      </w:del>
      <w:r>
        <w:rPr>
          <w:noProof/>
          <w:lang w:val="en-US"/>
        </w:rPr>
        <w:t>the Tx profiles for E-UTRA-PC5 or the Tx profiles for NR-PC5</w:t>
      </w:r>
      <w:ins w:id="26" w:author="OPPO_Haorui" w:date="2020-10-19T16:53:00Z">
        <w:r w:rsidR="003C2CDC">
          <w:rPr>
            <w:noProof/>
            <w:lang w:val="en-US"/>
          </w:rPr>
          <w:t xml:space="preserve"> or both</w:t>
        </w:r>
      </w:ins>
      <w:r>
        <w:rPr>
          <w:noProof/>
          <w:lang w:val="en-US"/>
        </w:rPr>
        <w:t>);</w:t>
      </w:r>
    </w:p>
    <w:p w14:paraId="148DE586" w14:textId="77777777" w:rsidR="00C62799" w:rsidRDefault="00C62799" w:rsidP="00C62799">
      <w:pPr>
        <w:pStyle w:val="B1"/>
        <w:rPr>
          <w:noProof/>
        </w:rPr>
      </w:pPr>
      <w:r>
        <w:rPr>
          <w:noProof/>
          <w:lang w:val="en-US"/>
        </w:rPr>
        <w:t>g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 w:rsidRPr="00B07A4A">
        <w:rPr>
          <w:noProof/>
        </w:rPr>
        <w:t>configuration parameters for privacy support, consisting of:</w:t>
      </w:r>
    </w:p>
    <w:p w14:paraId="22AAF9FB" w14:textId="77777777" w:rsidR="00C62799" w:rsidRPr="00F67B58" w:rsidRDefault="00C62799" w:rsidP="00C62799">
      <w:pPr>
        <w:pStyle w:val="B2"/>
      </w:pPr>
      <w:r w:rsidRPr="00F67B58">
        <w:t>1)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privacy is required;</w:t>
      </w:r>
      <w:r w:rsidRPr="00F67B58">
        <w:t xml:space="preserve"> and</w:t>
      </w:r>
    </w:p>
    <w:p w14:paraId="1444E3C9" w14:textId="77777777" w:rsidR="00C62799" w:rsidRPr="00F67B58" w:rsidRDefault="00C62799" w:rsidP="00C62799">
      <w:pPr>
        <w:pStyle w:val="B2"/>
      </w:pPr>
      <w:r w:rsidRPr="00F67B58">
        <w:t>2)</w:t>
      </w:r>
      <w:r w:rsidRPr="00F67B58">
        <w:tab/>
        <w:t>a privacy timer value</w:t>
      </w:r>
      <w:r>
        <w:t xml:space="preserve"> as specified in 3GPP</w:t>
      </w:r>
      <w:r>
        <w:rPr>
          <w:lang w:val="cs-CZ"/>
        </w:rPr>
        <w:t> TS 24.588 [7] clause 5.3</w:t>
      </w:r>
      <w:r w:rsidRPr="00F67B58">
        <w:t>;</w:t>
      </w:r>
    </w:p>
    <w:p w14:paraId="31E34214" w14:textId="77777777" w:rsidR="00C62799" w:rsidRDefault="00C62799" w:rsidP="00C62799">
      <w:pPr>
        <w:pStyle w:val="B1"/>
        <w:rPr>
          <w:noProof/>
          <w:lang w:val="en-US"/>
        </w:rPr>
      </w:pPr>
      <w:r>
        <w:rPr>
          <w:noProof/>
          <w:lang w:val="en-US"/>
        </w:rPr>
        <w:t>h)</w:t>
      </w:r>
      <w:r>
        <w:rPr>
          <w:noProof/>
          <w:lang w:val="en-US"/>
        </w:rPr>
        <w:tab/>
        <w:t>configuration parameters for a V2X communication over PC5 in E-UTRA-PC5, consisting of:</w:t>
      </w:r>
    </w:p>
    <w:p w14:paraId="766ACB9C" w14:textId="77777777" w:rsidR="00C62799" w:rsidRDefault="00C62799" w:rsidP="00C62799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1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ID;</w:t>
      </w:r>
    </w:p>
    <w:p w14:paraId="7A121169" w14:textId="77777777" w:rsidR="00C62799" w:rsidRPr="003330DA" w:rsidRDefault="00C62799" w:rsidP="00C62799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ID;</w:t>
      </w:r>
    </w:p>
    <w:p w14:paraId="2232DF29" w14:textId="77777777" w:rsidR="00C62799" w:rsidRPr="00BF01CD" w:rsidRDefault="00C62799" w:rsidP="00C62799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BF01CD">
        <w:rPr>
          <w:noProof/>
          <w:lang w:val="en-US" w:eastAsia="ko-KR"/>
        </w:rPr>
        <w:t xml:space="preserve">PPPP to PDB </w:t>
      </w:r>
      <w:r w:rsidRPr="00BF01CD">
        <w:t>mapping rules</w:t>
      </w:r>
      <w:r>
        <w:t xml:space="preserve">. Each mapping rule contains a </w:t>
      </w:r>
      <w:proofErr w:type="spellStart"/>
      <w:r w:rsidRPr="00BF01CD">
        <w:rPr>
          <w:lang w:eastAsia="ko-KR"/>
        </w:rPr>
        <w:t>ProSe</w:t>
      </w:r>
      <w:proofErr w:type="spellEnd"/>
      <w:r w:rsidRPr="00BF01CD">
        <w:rPr>
          <w:lang w:eastAsia="ko-KR"/>
        </w:rPr>
        <w:t xml:space="preserve"> Per-Packet Priority (PPPP) and </w:t>
      </w:r>
      <w:r>
        <w:rPr>
          <w:lang w:eastAsia="ko-KR"/>
        </w:rPr>
        <w:t xml:space="preserve">a </w:t>
      </w:r>
      <w:r w:rsidRPr="00BF01CD">
        <w:rPr>
          <w:lang w:eastAsia="ko-KR"/>
        </w:rPr>
        <w:t>Packet Delay Budget (</w:t>
      </w:r>
      <w:proofErr w:type="spellStart"/>
      <w:r w:rsidRPr="00BF01CD">
        <w:rPr>
          <w:lang w:eastAsia="ko-KR"/>
        </w:rPr>
        <w:t>PDB</w:t>
      </w:r>
      <w:proofErr w:type="spellEnd"/>
      <w:r w:rsidRPr="00BF01CD">
        <w:rPr>
          <w:lang w:eastAsia="ko-KR"/>
        </w:rPr>
        <w:t>)</w:t>
      </w:r>
      <w:r w:rsidRPr="00BF01CD">
        <w:rPr>
          <w:noProof/>
          <w:lang w:val="en-US"/>
        </w:rPr>
        <w:t>;</w:t>
      </w:r>
    </w:p>
    <w:p w14:paraId="14A7DEAC" w14:textId="77777777" w:rsidR="00C62799" w:rsidRPr="006725F0" w:rsidRDefault="00C62799" w:rsidP="00C62799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4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list of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  <w:r>
        <w:rPr>
          <w:noProof/>
          <w:lang w:val="en-US"/>
        </w:rPr>
        <w:t>. Each mapping rule</w:t>
      </w:r>
      <w:r w:rsidRPr="006725F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contains one or more </w:t>
      </w:r>
      <w:r w:rsidRPr="006725F0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frequencies with associated geographical areas; and</w:t>
      </w:r>
    </w:p>
    <w:p w14:paraId="0716177F" w14:textId="77777777" w:rsidR="00C62799" w:rsidRPr="006725F0" w:rsidRDefault="00C62799" w:rsidP="00C62799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5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6725F0">
        <w:rPr>
          <w:noProof/>
          <w:lang w:val="en-US"/>
        </w:rPr>
        <w:t xml:space="preserve">a list of the V2X services authorized for ProSe Per-Packet Reliability (PPPR). Each entry of the list contains </w:t>
      </w:r>
      <w:r>
        <w:rPr>
          <w:noProof/>
          <w:lang w:val="en-US"/>
        </w:rPr>
        <w:t>one or more</w:t>
      </w:r>
      <w:r w:rsidRPr="006725F0">
        <w:rPr>
          <w:noProof/>
          <w:lang w:val="en-US"/>
        </w:rPr>
        <w:t xml:space="preserve"> 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a ProSe Per-Packet Reliability (PPPR) value; and</w:t>
      </w:r>
    </w:p>
    <w:p w14:paraId="759020A6" w14:textId="77777777" w:rsidR="00C62799" w:rsidRPr="00F1445B" w:rsidRDefault="00C62799" w:rsidP="00C62799">
      <w:pPr>
        <w:pStyle w:val="B1"/>
        <w:rPr>
          <w:noProof/>
          <w:lang w:val="en-US"/>
        </w:rPr>
      </w:pPr>
      <w:r>
        <w:rPr>
          <w:noProof/>
          <w:lang w:val="en-US"/>
        </w:rPr>
        <w:t>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configuration parameters for a V2X communication over PC5 in NR-PC5, consisting of</w:t>
      </w:r>
      <w:r w:rsidRPr="00F1445B">
        <w:rPr>
          <w:noProof/>
          <w:lang w:val="en-US"/>
        </w:rPr>
        <w:t>:</w:t>
      </w:r>
    </w:p>
    <w:p w14:paraId="35418561" w14:textId="77777777" w:rsidR="00C62799" w:rsidRDefault="00C62799" w:rsidP="00C62799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3330DA">
        <w:rPr>
          <w:noProof/>
          <w:lang w:val="en-US"/>
        </w:rPr>
        <w:t xml:space="preserve">a list of V2X service identifier to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frequency mapping rules</w:t>
      </w:r>
      <w:r>
        <w:rPr>
          <w:noProof/>
          <w:lang w:val="en-US"/>
        </w:rPr>
        <w:t xml:space="preserve">. Each mapping rule contains one or more </w:t>
      </w:r>
      <w:r w:rsidRPr="003330DA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3330DA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frequencies with associated geographical areas</w:t>
      </w:r>
      <w:r>
        <w:rPr>
          <w:noProof/>
          <w:lang w:val="en-US"/>
        </w:rPr>
        <w:t>;</w:t>
      </w:r>
    </w:p>
    <w:p w14:paraId="2DA6A47E" w14:textId="77777777" w:rsidR="00C62799" w:rsidRDefault="00C62799" w:rsidP="00C62799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for broadcast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>ID for broadcast;</w:t>
      </w:r>
    </w:p>
    <w:p w14:paraId="6D014FD6" w14:textId="77777777" w:rsidR="00C62799" w:rsidRPr="003330DA" w:rsidRDefault="00C62799" w:rsidP="00C62799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</w:t>
      </w:r>
      <w:r>
        <w:t>for broadcast</w:t>
      </w:r>
      <w:r w:rsidRPr="003330DA">
        <w:rPr>
          <w:noProof/>
          <w:lang w:val="en-US"/>
        </w:rPr>
        <w:t>;</w:t>
      </w:r>
    </w:p>
    <w:p w14:paraId="6660AB51" w14:textId="77777777" w:rsidR="00C62799" w:rsidRDefault="00C62799" w:rsidP="00C62799">
      <w:pPr>
        <w:pStyle w:val="B2"/>
        <w:rPr>
          <w:noProof/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for groupcast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>for groupcast;</w:t>
      </w:r>
    </w:p>
    <w:p w14:paraId="259935E4" w14:textId="77777777" w:rsidR="00C62799" w:rsidRDefault="00C62799" w:rsidP="00C62799">
      <w:pPr>
        <w:pStyle w:val="B2"/>
        <w:rPr>
          <w:noProof/>
          <w:lang w:val="en-US"/>
        </w:rPr>
      </w:pPr>
      <w:r>
        <w:rPr>
          <w:noProof/>
          <w:lang w:val="en-US"/>
        </w:rPr>
        <w:t>5)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default 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</w:t>
      </w:r>
      <w:r w:rsidRPr="00CC7F6C">
        <w:rPr>
          <w:rFonts w:eastAsia="宋体"/>
          <w:lang w:val="en-US" w:eastAsia="zh-CN"/>
        </w:rPr>
        <w:t xml:space="preserve">for unicast initial signaling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default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r w:rsidRPr="00DA4108">
        <w:t>initial signalling to establish unicast connection</w:t>
      </w:r>
      <w:r>
        <w:t>;</w:t>
      </w:r>
    </w:p>
    <w:p w14:paraId="01B54226" w14:textId="77777777" w:rsidR="00C62799" w:rsidRPr="004A10CB" w:rsidRDefault="00C62799" w:rsidP="00C62799">
      <w:pPr>
        <w:pStyle w:val="B2"/>
      </w:pPr>
      <w:r>
        <w:rPr>
          <w:noProof/>
          <w:lang w:val="en-US"/>
        </w:rPr>
        <w:lastRenderedPageBreak/>
        <w:t>6)</w:t>
      </w:r>
      <w:r>
        <w:rPr>
          <w:noProof/>
          <w:lang w:val="en-US"/>
        </w:rPr>
        <w:tab/>
        <w:t xml:space="preserve">a list of </w:t>
      </w:r>
      <w:r w:rsidRPr="00523400">
        <w:rPr>
          <w:noProof/>
          <w:lang w:val="en-US"/>
        </w:rPr>
        <w:t>V2X service identifier to</w:t>
      </w:r>
      <w:r>
        <w:rPr>
          <w:noProof/>
          <w:lang w:val="en-US"/>
        </w:rPr>
        <w:t xml:space="preserve"> </w:t>
      </w:r>
      <w:r w:rsidRPr="00937162">
        <w:t>PC5 QoS parameters</w:t>
      </w:r>
      <w:r>
        <w:t xml:space="preserve"> mapping rules. The </w:t>
      </w:r>
      <w:r w:rsidRPr="00937162">
        <w:t>PC5 QoS parameters</w:t>
      </w:r>
      <w:r>
        <w:t xml:space="preserve"> are specified in clause 5.4.2 of 3GPP TS 23.287 [3]</w:t>
      </w:r>
      <w:r>
        <w:rPr>
          <w:noProof/>
          <w:lang w:val="en-US"/>
        </w:rPr>
        <w:t>;</w:t>
      </w:r>
    </w:p>
    <w:p w14:paraId="21B768E0" w14:textId="77777777" w:rsidR="00C62799" w:rsidRDefault="00C62799" w:rsidP="00C62799">
      <w:pPr>
        <w:pStyle w:val="B2"/>
      </w:pPr>
      <w:r>
        <w:rPr>
          <w:noProof/>
          <w:lang w:val="en-US"/>
        </w:rPr>
        <w:t>7)</w:t>
      </w:r>
      <w:r>
        <w:rPr>
          <w:noProof/>
          <w:lang w:val="en-US"/>
        </w:rPr>
        <w:tab/>
        <w:t>an AS</w:t>
      </w:r>
      <w:r w:rsidRPr="005F5586">
        <w:t xml:space="preserve"> configuration</w:t>
      </w:r>
      <w:r>
        <w:t>, including</w:t>
      </w:r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 xml:space="preserve">a list of </w:t>
      </w:r>
      <w:proofErr w:type="spellStart"/>
      <w:r w:rsidRPr="005F5586">
        <w:t>SLRB</w:t>
      </w:r>
      <w:proofErr w:type="spellEnd"/>
      <w:r w:rsidRPr="005F5586">
        <w:t xml:space="preserve"> </w:t>
      </w:r>
      <w:r>
        <w:t xml:space="preserve">mapping rules applicable when </w:t>
      </w:r>
      <w:r w:rsidRPr="005F5586">
        <w:t>the UE is not served by E-</w:t>
      </w:r>
      <w:proofErr w:type="spellStart"/>
      <w:r w:rsidRPr="005F5586">
        <w:t>UTRA</w:t>
      </w:r>
      <w:proofErr w:type="spellEnd"/>
      <w:r w:rsidRPr="005F5586">
        <w:t xml:space="preserve"> and </w:t>
      </w:r>
      <w:r>
        <w:t xml:space="preserve">is </w:t>
      </w:r>
      <w:r w:rsidRPr="005F5586">
        <w:t>not served by NR</w:t>
      </w:r>
      <w:r>
        <w:rPr>
          <w:noProof/>
          <w:lang w:val="en-US"/>
        </w:rPr>
        <w:t xml:space="preserve">. Each </w:t>
      </w:r>
      <w:proofErr w:type="spellStart"/>
      <w:r w:rsidRPr="005F5586">
        <w:t>SLRB</w:t>
      </w:r>
      <w:proofErr w:type="spellEnd"/>
      <w:r w:rsidRPr="005F5586">
        <w:t xml:space="preserve"> </w:t>
      </w:r>
      <w:r>
        <w:rPr>
          <w:noProof/>
          <w:lang w:val="en-US"/>
        </w:rPr>
        <w:t xml:space="preserve">mapping rule contains a </w:t>
      </w:r>
      <w:r w:rsidRPr="005F5586">
        <w:t xml:space="preserve">PC5 QoS </w:t>
      </w:r>
      <w:r w:rsidRPr="00FB6B7C">
        <w:t>profile</w:t>
      </w:r>
      <w:r>
        <w:t xml:space="preserve"> and an </w:t>
      </w:r>
      <w:proofErr w:type="spellStart"/>
      <w:r w:rsidRPr="00FB6B7C">
        <w:t>SLRB</w:t>
      </w:r>
      <w:proofErr w:type="spellEnd"/>
      <w:r>
        <w:t xml:space="preserve">. The </w:t>
      </w:r>
      <w:r w:rsidRPr="005F5586">
        <w:t xml:space="preserve">PC5 QoS </w:t>
      </w:r>
      <w:r w:rsidRPr="00FB6B7C">
        <w:t>profile</w:t>
      </w:r>
      <w:r>
        <w:t xml:space="preserve"> contains the following parameters:</w:t>
      </w:r>
    </w:p>
    <w:p w14:paraId="143F0E48" w14:textId="77777777" w:rsidR="00C62799" w:rsidRDefault="00C62799" w:rsidP="00C62799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</w:t>
      </w:r>
      <w:proofErr w:type="spellStart"/>
      <w:r>
        <w:t>PQI</w:t>
      </w:r>
      <w:proofErr w:type="spellEnd"/>
      <w:r>
        <w:t>;</w:t>
      </w:r>
    </w:p>
    <w:p w14:paraId="52138D6A" w14:textId="77777777" w:rsidR="00C62799" w:rsidRDefault="00C62799" w:rsidP="00C62799">
      <w:pPr>
        <w:pStyle w:val="B3"/>
      </w:pPr>
      <w:r>
        <w:t>ii)</w:t>
      </w:r>
      <w:r>
        <w:tab/>
        <w:t xml:space="preserve">if the </w:t>
      </w:r>
      <w:proofErr w:type="spellStart"/>
      <w:r>
        <w:t>PQI</w:t>
      </w:r>
      <w:proofErr w:type="spellEnd"/>
      <w:r>
        <w:t xml:space="preserve"> of the </w:t>
      </w:r>
      <w:r w:rsidRPr="005F5586">
        <w:t xml:space="preserve">PC5 QoS </w:t>
      </w:r>
      <w:r w:rsidRPr="00FB6B7C">
        <w:t>profile</w:t>
      </w:r>
      <w:r>
        <w:t xml:space="preserve"> identifies a </w:t>
      </w:r>
      <w:proofErr w:type="spellStart"/>
      <w:r>
        <w:t>GBR</w:t>
      </w:r>
      <w:proofErr w:type="spellEnd"/>
      <w:r>
        <w:t xml:space="preserve"> QoS, the </w:t>
      </w:r>
      <w:r w:rsidRPr="005F5586">
        <w:t xml:space="preserve">PC5 QoS </w:t>
      </w:r>
      <w:r w:rsidRPr="00FB6B7C">
        <w:t>profile</w:t>
      </w:r>
      <w:r>
        <w:t xml:space="preserve"> contains a PC5 flow bit rates consisting of a guaranteed flow bit rate (</w:t>
      </w:r>
      <w:proofErr w:type="spellStart"/>
      <w:r>
        <w:t>GFBR</w:t>
      </w:r>
      <w:proofErr w:type="spellEnd"/>
      <w:r>
        <w:t>) and a maximum flow bit rate (</w:t>
      </w:r>
      <w:proofErr w:type="spellStart"/>
      <w:r>
        <w:t>MFBR</w:t>
      </w:r>
      <w:proofErr w:type="spellEnd"/>
      <w:r>
        <w:t>);</w:t>
      </w:r>
    </w:p>
    <w:p w14:paraId="5324EA42" w14:textId="77777777" w:rsidR="00C62799" w:rsidRDefault="00C62799" w:rsidP="00C62799">
      <w:pPr>
        <w:pStyle w:val="B3"/>
      </w:pPr>
      <w:r>
        <w:t>iii)</w:t>
      </w:r>
      <w:r>
        <w:tab/>
        <w:t xml:space="preserve">if the </w:t>
      </w:r>
      <w:proofErr w:type="spellStart"/>
      <w:r>
        <w:t>PQI</w:t>
      </w:r>
      <w:proofErr w:type="spellEnd"/>
      <w:r>
        <w:t xml:space="preserve"> of the </w:t>
      </w:r>
      <w:r w:rsidRPr="005F5586">
        <w:t xml:space="preserve">PC5 QoS </w:t>
      </w:r>
      <w:r w:rsidRPr="00FB6B7C">
        <w:t>profile</w:t>
      </w:r>
      <w:r>
        <w:t xml:space="preserve"> identifies a non-</w:t>
      </w:r>
      <w:proofErr w:type="spellStart"/>
      <w:r>
        <w:t>GBR</w:t>
      </w:r>
      <w:proofErr w:type="spellEnd"/>
      <w:r>
        <w:t xml:space="preserve"> QoS, the </w:t>
      </w:r>
      <w:r w:rsidRPr="005F5586">
        <w:t xml:space="preserve">PC5 QoS </w:t>
      </w:r>
      <w:r w:rsidRPr="00FB6B7C">
        <w:t>profile</w:t>
      </w:r>
      <w:r>
        <w:t xml:space="preserve"> contains the PC5 link aggregated bit rate consisting of a per link aggregate maximum bit rate (PC5 LINK-</w:t>
      </w:r>
      <w:proofErr w:type="spellStart"/>
      <w:r>
        <w:t>AMBR</w:t>
      </w:r>
      <w:proofErr w:type="spellEnd"/>
      <w:r>
        <w:t>);</w:t>
      </w:r>
    </w:p>
    <w:p w14:paraId="4A3BBC25" w14:textId="77777777" w:rsidR="00C62799" w:rsidRPr="00CC0C94" w:rsidRDefault="00C62799" w:rsidP="00C62799">
      <w:pPr>
        <w:pStyle w:val="NO"/>
      </w:pPr>
      <w:r w:rsidRPr="00CC0C94">
        <w:t>NOTE:</w:t>
      </w:r>
      <w:r w:rsidRPr="00CC0C94">
        <w:tab/>
      </w:r>
      <w:r>
        <w:t>PC5 l</w:t>
      </w:r>
      <w:r w:rsidRPr="002029C0">
        <w:t xml:space="preserve">ink </w:t>
      </w:r>
      <w:r>
        <w:t>a</w:t>
      </w:r>
      <w:r w:rsidRPr="002029C0">
        <w:t xml:space="preserve">ggregated </w:t>
      </w:r>
      <w:r>
        <w:t>b</w:t>
      </w:r>
      <w:r w:rsidRPr="002029C0">
        <w:t xml:space="preserve">it </w:t>
      </w:r>
      <w:r>
        <w:t>r</w:t>
      </w:r>
      <w:r w:rsidRPr="002029C0">
        <w:t>ate is only used for unicast mode communications over PC5</w:t>
      </w:r>
      <w:r w:rsidRPr="00CC0C94">
        <w:t>.</w:t>
      </w:r>
    </w:p>
    <w:p w14:paraId="70ADACEF" w14:textId="77777777" w:rsidR="00C62799" w:rsidRDefault="00C62799" w:rsidP="00C62799">
      <w:pPr>
        <w:pStyle w:val="B3"/>
      </w:pPr>
      <w:r>
        <w:t>iv)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range, which is only used for groupcast mode communications over PC5; and</w:t>
      </w:r>
    </w:p>
    <w:p w14:paraId="51D03054" w14:textId="77777777" w:rsidR="00C62799" w:rsidRDefault="00C62799" w:rsidP="00C62799">
      <w:pPr>
        <w:pStyle w:val="B3"/>
      </w:pPr>
      <w:r>
        <w:t>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can contain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 xml:space="preserve">indow, </w:t>
      </w:r>
      <w:r>
        <w:t>and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>. If one or more of the p</w:t>
      </w:r>
      <w:r w:rsidRPr="00FB6B7C">
        <w:t xml:space="preserve">riority </w:t>
      </w:r>
      <w:proofErr w:type="gramStart"/>
      <w:r>
        <w:t>l</w:t>
      </w:r>
      <w:r w:rsidRPr="00FB6B7C">
        <w:t>evel</w:t>
      </w:r>
      <w:proofErr w:type="gramEnd"/>
      <w:r w:rsidRPr="00FB6B7C">
        <w:t xml:space="preserve">, </w:t>
      </w:r>
      <w:r>
        <w:t>the a</w:t>
      </w:r>
      <w:r w:rsidRPr="00FB6B7C">
        <w:t xml:space="preserve">veraging </w:t>
      </w:r>
      <w:r>
        <w:t>w</w:t>
      </w:r>
      <w:r w:rsidRPr="00FB6B7C">
        <w:t>indow</w:t>
      </w:r>
      <w:r>
        <w:t xml:space="preserve"> 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 xml:space="preserve"> are not contained in the </w:t>
      </w:r>
      <w:r w:rsidRPr="005F5586">
        <w:t xml:space="preserve">PC5 QoS </w:t>
      </w:r>
      <w:r w:rsidRPr="00FB6B7C">
        <w:t>profile</w:t>
      </w:r>
      <w:r>
        <w:t xml:space="preserve">, their default values </w:t>
      </w:r>
      <w:r w:rsidRPr="008A30BE">
        <w:t>apply</w:t>
      </w:r>
      <w:r>
        <w:t>;</w:t>
      </w:r>
    </w:p>
    <w:p w14:paraId="3ADAE8BF" w14:textId="77777777" w:rsidR="00C62799" w:rsidRDefault="00C62799" w:rsidP="00C62799">
      <w:pPr>
        <w:pStyle w:val="B2"/>
        <w:rPr>
          <w:noProof/>
        </w:rPr>
      </w:pPr>
      <w:r>
        <w:t>8)</w:t>
      </w:r>
      <w:r>
        <w:tab/>
        <w:t>a list of NR-PC5 unicast security policies. Each entry in the list contains an NR-PC5 unicast security policy composed of</w:t>
      </w:r>
      <w:r>
        <w:rPr>
          <w:noProof/>
        </w:rPr>
        <w:t>:</w:t>
      </w:r>
    </w:p>
    <w:p w14:paraId="7B1FC63E" w14:textId="77777777" w:rsidR="00C62799" w:rsidRDefault="00C62799" w:rsidP="00C62799">
      <w:pPr>
        <w:pStyle w:val="B3"/>
        <w:rPr>
          <w:noProof/>
          <w:lang w:val="en-US"/>
        </w:rPr>
      </w:pPr>
      <w:proofErr w:type="spellStart"/>
      <w:r>
        <w:t>i</w:t>
      </w:r>
      <w:proofErr w:type="spellEnd"/>
      <w:r>
        <w:t>)</w:t>
      </w:r>
      <w:r>
        <w:tab/>
      </w:r>
      <w:r>
        <w:rPr>
          <w:noProof/>
          <w:lang w:val="en-US"/>
        </w:rPr>
        <w:t xml:space="preserve">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s;</w:t>
      </w:r>
    </w:p>
    <w:p w14:paraId="0D053715" w14:textId="77777777" w:rsidR="00C62799" w:rsidRDefault="00C62799" w:rsidP="00C62799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>the signalling integrity protection policy for the V2X service identifier(s);</w:t>
      </w:r>
    </w:p>
    <w:p w14:paraId="1C1ECC2A" w14:textId="77777777" w:rsidR="00C62799" w:rsidRDefault="00C62799" w:rsidP="00C62799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the signalling ciphering policy for the V2X service identifier(s);</w:t>
      </w:r>
    </w:p>
    <w:p w14:paraId="648B2F30" w14:textId="77777777" w:rsidR="00C62799" w:rsidRDefault="00C62799" w:rsidP="00C62799">
      <w:pPr>
        <w:pStyle w:val="B3"/>
        <w:rPr>
          <w:noProof/>
          <w:lang w:val="en-US"/>
        </w:rPr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 xml:space="preserve"> the user plane integrity protection policy for the V2X service identifier(s);</w:t>
      </w:r>
    </w:p>
    <w:p w14:paraId="4A9E2CAA" w14:textId="77777777" w:rsidR="00C62799" w:rsidRDefault="00C62799" w:rsidP="00C62799">
      <w:pPr>
        <w:pStyle w:val="B3"/>
        <w:rPr>
          <w:noProof/>
          <w:lang w:val="en-US"/>
        </w:rPr>
      </w:pPr>
      <w:r>
        <w:rPr>
          <w:noProof/>
          <w:lang w:val="en-US"/>
        </w:rPr>
        <w:t>v)</w:t>
      </w:r>
      <w:r>
        <w:rPr>
          <w:noProof/>
          <w:lang w:val="en-US"/>
        </w:rPr>
        <w:tab/>
        <w:t>the user plane ciphering policy for the V2X service identifier(s); and</w:t>
      </w:r>
    </w:p>
    <w:p w14:paraId="312442A3" w14:textId="77777777" w:rsidR="00C62799" w:rsidRDefault="00C62799" w:rsidP="00C62799">
      <w:pPr>
        <w:pStyle w:val="B3"/>
      </w:pPr>
      <w:r>
        <w:rPr>
          <w:noProof/>
          <w:lang w:val="en-US"/>
        </w:rPr>
        <w:t>vi)</w:t>
      </w:r>
      <w:r>
        <w:rPr>
          <w:noProof/>
          <w:lang w:val="en-US"/>
        </w:rPr>
        <w:tab/>
        <w:t xml:space="preserve">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NR-PC5 unicast security policy applies; and</w:t>
      </w:r>
    </w:p>
    <w:p w14:paraId="571D28A0" w14:textId="1D3ACCA8" w:rsidR="00C62799" w:rsidRDefault="00B733B3" w:rsidP="00C62799">
      <w:pPr>
        <w:pStyle w:val="B2"/>
        <w:rPr>
          <w:noProof/>
          <w:lang w:val="en-US"/>
        </w:rPr>
      </w:pPr>
      <w:ins w:id="27" w:author="OPPO_Haorui" w:date="2020-09-09T15:15:00Z">
        <w:r>
          <w:rPr>
            <w:noProof/>
            <w:lang w:val="en-US"/>
          </w:rPr>
          <w:t>9</w:t>
        </w:r>
      </w:ins>
      <w:del w:id="28" w:author="OPPO_Haorui" w:date="2020-09-09T15:15:00Z">
        <w:r w:rsidR="00C62799" w:rsidDel="00B733B3">
          <w:rPr>
            <w:noProof/>
            <w:lang w:val="en-US"/>
          </w:rPr>
          <w:delText>8</w:delText>
        </w:r>
      </w:del>
      <w:r w:rsidR="00C62799">
        <w:rPr>
          <w:noProof/>
          <w:lang w:val="en-US"/>
        </w:rPr>
        <w:t>)</w:t>
      </w:r>
      <w:r w:rsidR="00C62799">
        <w:rPr>
          <w:noProof/>
          <w:lang w:val="en-US"/>
        </w:rPr>
        <w:tab/>
      </w:r>
      <w:r w:rsidR="00C62799" w:rsidRPr="003330DA">
        <w:rPr>
          <w:noProof/>
          <w:lang w:val="en-US"/>
        </w:rPr>
        <w:t xml:space="preserve">a list of </w:t>
      </w:r>
      <w:r w:rsidR="00C62799" w:rsidRPr="001E3B88">
        <w:rPr>
          <w:noProof/>
          <w:lang w:val="en-US"/>
        </w:rPr>
        <w:t>V2X service identifier to default mode of communication mapping rules</w:t>
      </w:r>
      <w:r w:rsidR="00C62799">
        <w:rPr>
          <w:noProof/>
          <w:lang w:val="en-US"/>
        </w:rPr>
        <w:t xml:space="preserve">. Each mapping rule contains one or more V2X service identifiers and the </w:t>
      </w:r>
      <w:r w:rsidR="00C62799" w:rsidRPr="001E3B88">
        <w:rPr>
          <w:noProof/>
          <w:lang w:val="en-US"/>
        </w:rPr>
        <w:t>default mode of communication</w:t>
      </w:r>
      <w:r w:rsidR="00C62799">
        <w:rPr>
          <w:noProof/>
          <w:lang w:val="en-US"/>
        </w:rPr>
        <w:t xml:space="preserve"> (one of unicast, groupcast or broadcast)</w:t>
      </w:r>
      <w:r w:rsidR="00C62799">
        <w:t>.</w:t>
      </w:r>
    </w:p>
    <w:p w14:paraId="6D516191" w14:textId="6DFFB0DA" w:rsidR="004F31EF" w:rsidRDefault="004F31EF" w:rsidP="004F31EF">
      <w:pPr>
        <w:jc w:val="center"/>
        <w:rPr>
          <w:lang w:eastAsia="zh-CN"/>
        </w:rPr>
      </w:pPr>
      <w:r w:rsidRPr="00724B68">
        <w:rPr>
          <w:rFonts w:hint="eastAsia"/>
          <w:highlight w:val="yellow"/>
          <w:lang w:eastAsia="zh-CN"/>
        </w:rPr>
        <w:t>*</w:t>
      </w:r>
      <w:r w:rsidRPr="00724B68">
        <w:rPr>
          <w:highlight w:val="yellow"/>
          <w:lang w:eastAsia="zh-CN"/>
        </w:rPr>
        <w:t xml:space="preserve">**** </w:t>
      </w:r>
      <w:r>
        <w:rPr>
          <w:highlight w:val="yellow"/>
          <w:lang w:eastAsia="zh-CN"/>
        </w:rPr>
        <w:t>End</w:t>
      </w:r>
      <w:r w:rsidRPr="00724B68">
        <w:rPr>
          <w:highlight w:val="yellow"/>
          <w:lang w:eastAsia="zh-CN"/>
        </w:rPr>
        <w:t xml:space="preserve"> of change</w:t>
      </w:r>
      <w:r>
        <w:rPr>
          <w:highlight w:val="yellow"/>
          <w:lang w:eastAsia="zh-CN"/>
        </w:rPr>
        <w:t>s</w:t>
      </w:r>
      <w:r w:rsidRPr="00724B68">
        <w:rPr>
          <w:highlight w:val="yellow"/>
          <w:lang w:eastAsia="zh-CN"/>
        </w:rPr>
        <w:t xml:space="preserve"> *****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BBCA882" w14:textId="77777777" w:rsidR="007F5A57" w:rsidRPr="007F5A57" w:rsidRDefault="007F5A57" w:rsidP="00724B68">
      <w:pPr>
        <w:jc w:val="center"/>
        <w:rPr>
          <w:lang w:eastAsia="zh-CN"/>
        </w:rPr>
      </w:pPr>
    </w:p>
    <w:sectPr w:rsidR="007F5A57" w:rsidRPr="007F5A5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E5153E" w14:textId="77777777" w:rsidR="004E16B3" w:rsidRDefault="004E16B3">
      <w:r>
        <w:separator/>
      </w:r>
    </w:p>
  </w:endnote>
  <w:endnote w:type="continuationSeparator" w:id="0">
    <w:p w14:paraId="0E320C0D" w14:textId="77777777" w:rsidR="004E16B3" w:rsidRDefault="004E1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C9392B" w14:textId="77777777" w:rsidR="004E16B3" w:rsidRDefault="004E16B3">
      <w:r>
        <w:separator/>
      </w:r>
    </w:p>
  </w:footnote>
  <w:footnote w:type="continuationSeparator" w:id="0">
    <w:p w14:paraId="63D8E130" w14:textId="77777777" w:rsidR="004E16B3" w:rsidRDefault="004E1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0B"/>
    <w:rsid w:val="00022E4A"/>
    <w:rsid w:val="000A1F6F"/>
    <w:rsid w:val="000A6394"/>
    <w:rsid w:val="000B1A93"/>
    <w:rsid w:val="000B7FED"/>
    <w:rsid w:val="000C038A"/>
    <w:rsid w:val="000C6598"/>
    <w:rsid w:val="000F602A"/>
    <w:rsid w:val="001012EB"/>
    <w:rsid w:val="00125FF7"/>
    <w:rsid w:val="00143DCF"/>
    <w:rsid w:val="00144A39"/>
    <w:rsid w:val="00145D43"/>
    <w:rsid w:val="00185EEA"/>
    <w:rsid w:val="00192C46"/>
    <w:rsid w:val="001A08B3"/>
    <w:rsid w:val="001A7B60"/>
    <w:rsid w:val="001B52F0"/>
    <w:rsid w:val="001B7A65"/>
    <w:rsid w:val="001D7CA5"/>
    <w:rsid w:val="001E41F3"/>
    <w:rsid w:val="0020555D"/>
    <w:rsid w:val="00227EAD"/>
    <w:rsid w:val="00230865"/>
    <w:rsid w:val="0026004D"/>
    <w:rsid w:val="002640DD"/>
    <w:rsid w:val="00275D12"/>
    <w:rsid w:val="002819F7"/>
    <w:rsid w:val="00284FEB"/>
    <w:rsid w:val="002860C4"/>
    <w:rsid w:val="00287B77"/>
    <w:rsid w:val="002939B8"/>
    <w:rsid w:val="002A1ABE"/>
    <w:rsid w:val="002B5741"/>
    <w:rsid w:val="00301BED"/>
    <w:rsid w:val="00305409"/>
    <w:rsid w:val="00322C9D"/>
    <w:rsid w:val="00333E82"/>
    <w:rsid w:val="00347854"/>
    <w:rsid w:val="003609EF"/>
    <w:rsid w:val="0036231A"/>
    <w:rsid w:val="00363DF6"/>
    <w:rsid w:val="003674C0"/>
    <w:rsid w:val="00374DD4"/>
    <w:rsid w:val="0037512B"/>
    <w:rsid w:val="00385066"/>
    <w:rsid w:val="003A73AF"/>
    <w:rsid w:val="003C2CDC"/>
    <w:rsid w:val="003C7625"/>
    <w:rsid w:val="003E0579"/>
    <w:rsid w:val="003E1A36"/>
    <w:rsid w:val="00410371"/>
    <w:rsid w:val="004133B6"/>
    <w:rsid w:val="004242F1"/>
    <w:rsid w:val="004328F5"/>
    <w:rsid w:val="004507D4"/>
    <w:rsid w:val="0046512D"/>
    <w:rsid w:val="00474EAF"/>
    <w:rsid w:val="004A6835"/>
    <w:rsid w:val="004B75B7"/>
    <w:rsid w:val="004E1669"/>
    <w:rsid w:val="004E16B3"/>
    <w:rsid w:val="004F31EF"/>
    <w:rsid w:val="0051580D"/>
    <w:rsid w:val="00547111"/>
    <w:rsid w:val="00547DD2"/>
    <w:rsid w:val="00550DD4"/>
    <w:rsid w:val="00570453"/>
    <w:rsid w:val="00573ED7"/>
    <w:rsid w:val="00590E82"/>
    <w:rsid w:val="00592D74"/>
    <w:rsid w:val="005E2C44"/>
    <w:rsid w:val="00606633"/>
    <w:rsid w:val="0061111C"/>
    <w:rsid w:val="006115F3"/>
    <w:rsid w:val="00613282"/>
    <w:rsid w:val="00621188"/>
    <w:rsid w:val="006257ED"/>
    <w:rsid w:val="00677E82"/>
    <w:rsid w:val="00695808"/>
    <w:rsid w:val="006B2016"/>
    <w:rsid w:val="006B46FB"/>
    <w:rsid w:val="006B4736"/>
    <w:rsid w:val="006B70D6"/>
    <w:rsid w:val="006E21FB"/>
    <w:rsid w:val="00723E85"/>
    <w:rsid w:val="00724B68"/>
    <w:rsid w:val="00727129"/>
    <w:rsid w:val="00742336"/>
    <w:rsid w:val="00792342"/>
    <w:rsid w:val="007977A8"/>
    <w:rsid w:val="007B512A"/>
    <w:rsid w:val="007C2097"/>
    <w:rsid w:val="007D0686"/>
    <w:rsid w:val="007D6A07"/>
    <w:rsid w:val="007F5A57"/>
    <w:rsid w:val="007F7259"/>
    <w:rsid w:val="008040A8"/>
    <w:rsid w:val="008103DE"/>
    <w:rsid w:val="008279FA"/>
    <w:rsid w:val="008438B9"/>
    <w:rsid w:val="008626E7"/>
    <w:rsid w:val="008648FE"/>
    <w:rsid w:val="00870EE7"/>
    <w:rsid w:val="008823B7"/>
    <w:rsid w:val="008863B9"/>
    <w:rsid w:val="008A45A6"/>
    <w:rsid w:val="008F686C"/>
    <w:rsid w:val="009148DE"/>
    <w:rsid w:val="00941BFE"/>
    <w:rsid w:val="00941E30"/>
    <w:rsid w:val="0096522A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0F57"/>
    <w:rsid w:val="00A542A2"/>
    <w:rsid w:val="00A7671C"/>
    <w:rsid w:val="00AA2CBC"/>
    <w:rsid w:val="00AC5820"/>
    <w:rsid w:val="00AD1CD8"/>
    <w:rsid w:val="00AD7617"/>
    <w:rsid w:val="00AF7821"/>
    <w:rsid w:val="00B258BB"/>
    <w:rsid w:val="00B662D7"/>
    <w:rsid w:val="00B67B97"/>
    <w:rsid w:val="00B733B3"/>
    <w:rsid w:val="00B75781"/>
    <w:rsid w:val="00B968C8"/>
    <w:rsid w:val="00BA082E"/>
    <w:rsid w:val="00BA3EC5"/>
    <w:rsid w:val="00BA51D9"/>
    <w:rsid w:val="00BB5DFC"/>
    <w:rsid w:val="00BD279D"/>
    <w:rsid w:val="00BD6BB8"/>
    <w:rsid w:val="00BE70D2"/>
    <w:rsid w:val="00C23F1C"/>
    <w:rsid w:val="00C3732E"/>
    <w:rsid w:val="00C62799"/>
    <w:rsid w:val="00C66BA2"/>
    <w:rsid w:val="00C75CB0"/>
    <w:rsid w:val="00C95985"/>
    <w:rsid w:val="00CC5026"/>
    <w:rsid w:val="00CC68D0"/>
    <w:rsid w:val="00CD285D"/>
    <w:rsid w:val="00D03F9A"/>
    <w:rsid w:val="00D06D51"/>
    <w:rsid w:val="00D24991"/>
    <w:rsid w:val="00D50255"/>
    <w:rsid w:val="00D5508A"/>
    <w:rsid w:val="00D66520"/>
    <w:rsid w:val="00DA3849"/>
    <w:rsid w:val="00DA4E57"/>
    <w:rsid w:val="00DC1122"/>
    <w:rsid w:val="00DC17DD"/>
    <w:rsid w:val="00DD28A0"/>
    <w:rsid w:val="00DE34CF"/>
    <w:rsid w:val="00E13F3D"/>
    <w:rsid w:val="00E34898"/>
    <w:rsid w:val="00E44076"/>
    <w:rsid w:val="00E72442"/>
    <w:rsid w:val="00E8079D"/>
    <w:rsid w:val="00EB09B7"/>
    <w:rsid w:val="00EB43D4"/>
    <w:rsid w:val="00EE7D7C"/>
    <w:rsid w:val="00F10CCD"/>
    <w:rsid w:val="00F25D98"/>
    <w:rsid w:val="00F300FB"/>
    <w:rsid w:val="00F4249F"/>
    <w:rsid w:val="00F44538"/>
    <w:rsid w:val="00F569A4"/>
    <w:rsid w:val="00FB43AF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F10CC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10CC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D761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D761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761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50DD4"/>
    <w:rPr>
      <w:lang w:val="en-GB" w:eastAsia="en-US" w:bidi="ar-SA"/>
    </w:rPr>
  </w:style>
  <w:style w:type="paragraph" w:customStyle="1" w:styleId="listbody">
    <w:name w:val="list body"/>
    <w:basedOn w:val="B1"/>
    <w:rsid w:val="00550DD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FChar">
    <w:name w:val="TF Char"/>
    <w:link w:val="TF"/>
    <w:rsid w:val="007F5A5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7F5A57"/>
    <w:rPr>
      <w:rFonts w:ascii="Arial" w:hAnsi="Arial"/>
      <w:b/>
      <w:lang w:val="en-GB" w:eastAsia="en-US"/>
    </w:rPr>
  </w:style>
  <w:style w:type="character" w:customStyle="1" w:styleId="ad">
    <w:name w:val="批注文字 字符"/>
    <w:link w:val="ac"/>
    <w:rsid w:val="00C627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A4FEF-B44C-46EF-95FF-5FA79E3A4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3</Pages>
  <Words>1154</Words>
  <Characters>6581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79</cp:revision>
  <cp:lastPrinted>1899-12-31T23:00:00Z</cp:lastPrinted>
  <dcterms:created xsi:type="dcterms:W3CDTF">2018-11-05T09:14:00Z</dcterms:created>
  <dcterms:modified xsi:type="dcterms:W3CDTF">2020-10-19T13:25:00Z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